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05" w:rsidRPr="0010626C" w:rsidRDefault="00775F2C" w:rsidP="00EB0034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Evitar</w:t>
      </w:r>
      <w:proofErr w:type="spellEnd"/>
      <w:r>
        <w:rPr>
          <w:rFonts w:ascii="Times New Roman" w:hAnsi="Times New Roman" w:cs="Times New Roman"/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Las </w:t>
      </w:r>
      <w:proofErr w:type="spellStart"/>
      <w:r>
        <w:rPr>
          <w:rFonts w:ascii="Times New Roman" w:hAnsi="Times New Roman" w:cs="Times New Roman"/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Grasas</w:t>
      </w:r>
      <w:proofErr w:type="spellEnd"/>
      <w:r>
        <w:rPr>
          <w:rFonts w:ascii="Times New Roman" w:hAnsi="Times New Roman" w:cs="Times New Roman"/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Y</w:t>
      </w:r>
      <w:r w:rsidR="0010626C">
        <w:rPr>
          <w:rFonts w:ascii="Times New Roman" w:hAnsi="Times New Roman" w:cs="Times New Roman"/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="0010626C">
        <w:rPr>
          <w:rFonts w:ascii="Times New Roman" w:hAnsi="Times New Roman" w:cs="Times New Roman"/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r w:rsidR="0010626C" w:rsidRPr="0010626C">
        <w:rPr>
          <w:rFonts w:ascii="Times New Roman" w:hAnsi="Times New Roman" w:cs="Times New Roman"/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ceites</w:t>
      </w:r>
      <w:proofErr w:type="spellEnd"/>
      <w:r w:rsidR="0012434A" w:rsidRPr="0010626C">
        <w:rPr>
          <w:rFonts w:ascii="Times New Roman" w:hAnsi="Times New Roman" w:cs="Times New Roman"/>
          <w:b/>
          <w:color w:val="FF0000"/>
          <w:sz w:val="52"/>
          <w:szCs w:val="5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:rsidR="00E457D8" w:rsidRDefault="0010626C" w:rsidP="00EB003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inline distT="0" distB="0" distL="0" distR="0">
            <wp:extent cx="1762125" cy="176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eite-grasa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7D8" w:rsidRPr="004A3F6E" w:rsidRDefault="0010626C" w:rsidP="0010626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A3F6E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Evite las tuberías de alcantarillado con respaldo</w:t>
      </w:r>
    </w:p>
    <w:p w:rsidR="00E457D8" w:rsidRPr="004A3F6E" w:rsidRDefault="0010626C" w:rsidP="0010626C">
      <w:pPr>
        <w:jc w:val="center"/>
        <w:rPr>
          <w:rFonts w:ascii="Times New Roman" w:hAnsi="Times New Roman" w:cs="Times New Roman"/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A3F6E">
        <w:rPr>
          <w:rFonts w:ascii="Times New Roman" w:hAnsi="Times New Roman" w:cs="Times New Roman"/>
          <w:b/>
          <w:sz w:val="24"/>
          <w:szCs w:val="24"/>
          <w:lang w:val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No vierta grasas, aceites ni ningún tipo de grasa por el desagüe.</w:t>
      </w:r>
    </w:p>
    <w:p w:rsidR="00E457D8" w:rsidRPr="004A3F6E" w:rsidRDefault="0010626C" w:rsidP="00E457D8">
      <w:pPr>
        <w:jc w:val="center"/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</w:pPr>
      <w:r w:rsidRPr="004A3F6E"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</w:rPr>
        <w:t>Sigue estas reglas:</w:t>
      </w:r>
    </w:p>
    <w:p w:rsidR="00E457D8" w:rsidRPr="004A3F6E" w:rsidRDefault="00AB7C25" w:rsidP="00E457D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A3F6E">
        <w:rPr>
          <w:rFonts w:ascii="Times New Roman" w:hAnsi="Times New Roman" w:cs="Times New Roman"/>
          <w:b/>
          <w:noProof/>
          <w:sz w:val="24"/>
          <w:szCs w:val="24"/>
        </w:rPr>
        <w:t>Vierta todos los desechos grasos y aceitosos de ollas, sartenes y freidoras en un recipiente para desechos de grasa.</w:t>
      </w:r>
    </w:p>
    <w:p w:rsidR="00E457D8" w:rsidRPr="004A3F6E" w:rsidRDefault="00AB7C25" w:rsidP="00E457D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A3F6E">
        <w:rPr>
          <w:rFonts w:ascii="Times New Roman" w:hAnsi="Times New Roman" w:cs="Times New Roman"/>
          <w:b/>
          <w:noProof/>
          <w:sz w:val="24"/>
          <w:szCs w:val="24"/>
        </w:rPr>
        <w:t>Raspe todos los desperdicios de comida a la basura</w:t>
      </w:r>
    </w:p>
    <w:p w:rsidR="007071BF" w:rsidRPr="004A3F6E" w:rsidRDefault="007C1427" w:rsidP="007C14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A3F6E">
        <w:rPr>
          <w:rFonts w:ascii="Times New Roman" w:hAnsi="Times New Roman" w:cs="Times New Roman"/>
          <w:b/>
          <w:noProof/>
          <w:sz w:val="24"/>
          <w:szCs w:val="24"/>
          <w:lang w:val="es-ES"/>
        </w:rPr>
        <w:t>Use mallas de drenaje para mantener los alimentos sólidos y los desechos fuera del sistema de plomería y alcantarillado.</w:t>
      </w:r>
    </w:p>
    <w:p w:rsidR="007C1427" w:rsidRPr="004A3F6E" w:rsidRDefault="007C1427" w:rsidP="007C14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A3F6E">
        <w:rPr>
          <w:rFonts w:ascii="Times New Roman" w:hAnsi="Times New Roman" w:cs="Times New Roman"/>
          <w:b/>
          <w:noProof/>
          <w:sz w:val="24"/>
          <w:szCs w:val="24"/>
          <w:lang w:val="es-ES"/>
        </w:rPr>
        <w:t>Limpie los derrames con toallas, materiales absorbentes y tírelos a la basura.</w:t>
      </w:r>
    </w:p>
    <w:p w:rsidR="00E457D8" w:rsidRPr="004A3F6E" w:rsidRDefault="007C1427" w:rsidP="00E457D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A3F6E">
        <w:rPr>
          <w:rFonts w:ascii="Times New Roman" w:hAnsi="Times New Roman" w:cs="Times New Roman"/>
          <w:b/>
          <w:noProof/>
          <w:sz w:val="24"/>
          <w:szCs w:val="24"/>
        </w:rPr>
        <w:t>Vacíe los recipientes antes de que estén llenos para evitar derrames.</w:t>
      </w:r>
    </w:p>
    <w:p w:rsidR="00E457D8" w:rsidRPr="004A3F6E" w:rsidRDefault="007C1427" w:rsidP="00E457D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A3F6E">
        <w:rPr>
          <w:rFonts w:ascii="Times New Roman" w:hAnsi="Times New Roman" w:cs="Times New Roman"/>
          <w:b/>
          <w:noProof/>
          <w:sz w:val="24"/>
          <w:szCs w:val="24"/>
        </w:rPr>
        <w:t>Obtenga un horario para la limpieza regular de interceptores de grasa o trampas</w:t>
      </w:r>
    </w:p>
    <w:p w:rsidR="007071BF" w:rsidRPr="004A3F6E" w:rsidRDefault="007C1427" w:rsidP="007C1427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A3F6E">
        <w:rPr>
          <w:rFonts w:ascii="Times New Roman" w:hAnsi="Times New Roman" w:cs="Times New Roman"/>
          <w:b/>
          <w:noProof/>
          <w:sz w:val="24"/>
          <w:szCs w:val="24"/>
          <w:lang w:val="es-ES"/>
        </w:rPr>
        <w:t>Brindar a los empleados capacitación adecuada para la eliminación y limpieza de grasas</w:t>
      </w:r>
    </w:p>
    <w:p w:rsidR="007071BF" w:rsidRPr="004A3F6E" w:rsidRDefault="0096410A" w:rsidP="00E457D8">
      <w:pPr>
        <w:jc w:val="center"/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</w:pPr>
      <w:r w:rsidRPr="004A3F6E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t>Siga estas reglas y ayude a prevenir un mayor costo de alcantarillado, malos olores e impactos ambientales negativos.</w:t>
      </w:r>
      <w:r w:rsidR="007071BF" w:rsidRPr="004A3F6E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</w:rPr>
        <w:t xml:space="preserve"> </w:t>
      </w:r>
    </w:p>
    <w:p w:rsidR="007071BF" w:rsidRDefault="007071BF" w:rsidP="00E457D8">
      <w:pPr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</w:pPr>
    </w:p>
    <w:p w:rsidR="00E457D8" w:rsidRPr="00BA5749" w:rsidRDefault="007071BF" w:rsidP="00BA5749">
      <w:pP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drawing>
          <wp:inline distT="0" distB="0" distL="0" distR="0">
            <wp:extent cx="2162175" cy="13709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rth-661447_960_720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47" cy="139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5F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t xml:space="preserve">                                      </w:t>
      </w:r>
      <w:r w:rsidR="00CB184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</w:rPr>
        <w:drawing>
          <wp:inline distT="0" distB="0" distL="0" distR="0" wp14:anchorId="211C9267" wp14:editId="60294744">
            <wp:extent cx="1695450" cy="12666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124528555_39671bedef_b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630" cy="12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7D8" w:rsidRPr="00BA5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34"/>
    <w:rsid w:val="001045FB"/>
    <w:rsid w:val="0010626C"/>
    <w:rsid w:val="0012434A"/>
    <w:rsid w:val="002957F9"/>
    <w:rsid w:val="0029745E"/>
    <w:rsid w:val="003876C8"/>
    <w:rsid w:val="004A3F6E"/>
    <w:rsid w:val="007071BF"/>
    <w:rsid w:val="00775F2C"/>
    <w:rsid w:val="00786D8B"/>
    <w:rsid w:val="007C1427"/>
    <w:rsid w:val="00891805"/>
    <w:rsid w:val="0096410A"/>
    <w:rsid w:val="00AB7C25"/>
    <w:rsid w:val="00BA5749"/>
    <w:rsid w:val="00CB184B"/>
    <w:rsid w:val="00E457D8"/>
    <w:rsid w:val="00EB0034"/>
    <w:rsid w:val="00F3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F82BD-7ACA-4A8E-B98C-E6371517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8B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0626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0626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77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515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74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7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498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Garcia</dc:creator>
  <cp:keywords/>
  <dc:description/>
  <cp:lastModifiedBy>Daniela Garcia</cp:lastModifiedBy>
  <cp:revision>2</cp:revision>
  <cp:lastPrinted>2020-06-18T16:06:00Z</cp:lastPrinted>
  <dcterms:created xsi:type="dcterms:W3CDTF">2020-12-30T14:17:00Z</dcterms:created>
  <dcterms:modified xsi:type="dcterms:W3CDTF">2020-12-30T14:17:00Z</dcterms:modified>
</cp:coreProperties>
</file>